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39792" cy="122777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792" cy="1227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Find Your Voice in Minnetonka Choirs:  Join Vocal Support!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You are invited to become a member of </w:t>
      </w:r>
      <w:r w:rsidDel="00000000" w:rsidR="00000000" w:rsidRPr="00000000">
        <w:rPr>
          <w:b w:val="1"/>
          <w:rtl w:val="0"/>
        </w:rPr>
        <w:t xml:space="preserve">Vocal Support</w:t>
      </w:r>
      <w:r w:rsidDel="00000000" w:rsidR="00000000" w:rsidRPr="00000000">
        <w:rPr>
          <w:rtl w:val="0"/>
        </w:rPr>
        <w:t xml:space="preserve">, the booster club for Minnetonka district choirs. Your membership supports all choral students and directors, elementary through high school.  Parents, grandparents, and fans at large are encouraged to join!  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4260"/>
        <w:gridCol w:w="6540"/>
        <w:tblGridChange w:id="0">
          <w:tblGrid>
            <w:gridCol w:w="4260"/>
            <w:gridCol w:w="6540"/>
          </w:tblGrid>
        </w:tblGridChange>
      </w:tblGrid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2018-2019 Membership Information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Benefactor’s Club:</w:t>
              <w:tab/>
            </w:r>
            <w:r w:rsidDel="00000000" w:rsidR="00000000" w:rsidRPr="00000000">
              <w:rPr>
                <w:rtl w:val="0"/>
              </w:rPr>
              <w:t xml:space="preserve">$500+ Includes CDs of all concerts and 2 center section reserved seats immediately behind the Concert Choir students at all MHS choir concerts.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Patron’s Club:</w:t>
            </w:r>
            <w:r w:rsidDel="00000000" w:rsidR="00000000" w:rsidRPr="00000000">
              <w:rPr>
                <w:rtl w:val="0"/>
              </w:rPr>
              <w:t xml:space="preserve"> </w:t>
              <w:tab/>
              <w:t xml:space="preserve"> $250 Includes two reserved seats at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MHS choir concerts.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Director’s Club: </w:t>
              <w:tab/>
            </w:r>
            <w:r w:rsidDel="00000000" w:rsidR="00000000" w:rsidRPr="00000000">
              <w:rPr>
                <w:rtl w:val="0"/>
              </w:rPr>
              <w:t xml:space="preserve">$100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Concert Club:  </w:t>
              <w:tab/>
            </w:r>
            <w:r w:rsidDel="00000000" w:rsidR="00000000" w:rsidRPr="00000000">
              <w:rPr>
                <w:rtl w:val="0"/>
              </w:rPr>
              <w:t xml:space="preserve">$50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Singer’s Club:  </w:t>
              <w:tab/>
            </w:r>
            <w:r w:rsidDel="00000000" w:rsidR="00000000" w:rsidRPr="00000000">
              <w:rPr>
                <w:rtl w:val="0"/>
              </w:rPr>
              <w:t xml:space="preserve">$25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(Please list names as you would like them on the concert program.)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Address:___________________________________________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is used to confirm reserved seating, share concert reminders, events, and activities. Member names will appear in concert programs, but membership level will not be displayed.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Information will not be sold or shared. 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280" w:hRule="atLeast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Volunteer Information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 can’t do it without you!  Please consider sharing your time, talent, and energy.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am interested in helping with the following: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Concert Help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Robe Care and/or Tie Tying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Ushering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Concert/Event Photography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Greenery Fundraiser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Jingle &amp; Mingle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Music Library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Liaison to 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(Please list school name, grade, choir.)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tl w:val="0"/>
              </w:rPr>
              <w:t xml:space="preserve">Senior Celebration Ice Cream Social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(Open to parents of non-seniors.)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Other_______________________________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280" w:hRule="atLeast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Membership in Vocal Support is Tax Deductible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 year is September 1 to August 31.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make your check payable to Vocal Support.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 this form and payment to: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Chris Gimse, VS Treasurer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6381 Teton Lane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Chanhassen, MN 55317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Many businesses match charitable gifts for employees. Check with your human resources department to see if you can double your gift with an employer match!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also join online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minnetonkachoirs.org.</w:t>
      </w:r>
    </w:p>
    <w:p w:rsidR="00000000" w:rsidDel="00000000" w:rsidP="00000000" w:rsidRDefault="00000000" w:rsidRPr="00000000" w14:paraId="0000003F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